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1B" w:rsidRPr="004B6D4B" w:rsidRDefault="00B6201B" w:rsidP="00F145A4">
      <w:pPr>
        <w:spacing w:line="240" w:lineRule="auto"/>
        <w:jc w:val="center"/>
        <w:rPr>
          <w:b/>
          <w:bCs/>
          <w:sz w:val="28"/>
          <w:szCs w:val="24"/>
          <w:lang w:val="en-GB"/>
        </w:rPr>
      </w:pPr>
      <w:r w:rsidRPr="001740D6">
        <w:rPr>
          <w:rFonts w:ascii="Century Gothic" w:eastAsiaTheme="minorHAnsi" w:hAnsi="Century Gothic"/>
          <w:b/>
          <w:color w:val="008000"/>
          <w:kern w:val="0"/>
          <w:sz w:val="44"/>
          <w:szCs w:val="44"/>
          <w14:ligatures w14:val="none"/>
        </w:rPr>
        <w:t>FEDERAL ROADS MAINTENANCE AGENCY</w:t>
      </w:r>
    </w:p>
    <w:p w:rsidR="00B6201B" w:rsidRPr="001740D6" w:rsidRDefault="00B6201B" w:rsidP="00B6201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</w:pPr>
      <w:r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 xml:space="preserve"> </w:t>
      </w:r>
      <w:r w:rsidRPr="001740D6"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>PLOT 163 AMINU KANO CRESCENT, WUSE II, ABUJA</w:t>
      </w:r>
    </w:p>
    <w:p w:rsidR="00B6201B" w:rsidRPr="0061580F" w:rsidRDefault="00B6201B" w:rsidP="00B6201B">
      <w:pPr>
        <w:jc w:val="left"/>
        <w:rPr>
          <w:rFonts w:asciiTheme="minorHAnsi" w:eastAsiaTheme="minorHAnsi" w:hAnsiTheme="minorHAnsi"/>
          <w:kern w:val="0"/>
          <w:sz w:val="28"/>
          <w:szCs w:val="28"/>
          <w14:ligatures w14:val="none"/>
        </w:rPr>
      </w:pPr>
    </w:p>
    <w:p w:rsidR="00B6201B" w:rsidRPr="0061580F" w:rsidRDefault="00B6201B" w:rsidP="00B6201B">
      <w:pPr>
        <w:rPr>
          <w:rFonts w:asciiTheme="minorHAnsi" w:eastAsiaTheme="minorHAnsi" w:hAnsiTheme="minorHAnsi"/>
          <w:kern w:val="0"/>
          <w:sz w:val="22"/>
          <w14:ligatures w14:val="none"/>
        </w:rPr>
      </w:pPr>
      <w:r w:rsidRPr="0061580F">
        <w:rPr>
          <w:rFonts w:asciiTheme="minorHAnsi" w:eastAsiaTheme="minorHAnsi" w:hAnsiTheme="minorHAnsi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83C51" wp14:editId="03DED99A">
                <wp:simplePos x="0" y="0"/>
                <wp:positionH relativeFrom="column">
                  <wp:posOffset>3560445</wp:posOffset>
                </wp:positionH>
                <wp:positionV relativeFrom="paragraph">
                  <wp:posOffset>34290</wp:posOffset>
                </wp:positionV>
                <wp:extent cx="3092450" cy="10160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1B" w:rsidRPr="001740D6" w:rsidRDefault="00B6201B" w:rsidP="00B6201B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  <w:r w:rsidRPr="005A73C7">
                              <w:rPr>
                                <w:rFonts w:ascii="Brush Script MT" w:hAnsi="Brush Script MT"/>
                                <w:b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FERMA/PCM/CORR/NGO’S/24/UR/EMR/0029</w:t>
                            </w:r>
                          </w:p>
                          <w:p w:rsidR="00B6201B" w:rsidRPr="008C54F0" w:rsidRDefault="00B6201B" w:rsidP="00B6201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January, 2025.</w:t>
                            </w:r>
                          </w:p>
                          <w:p w:rsidR="00B6201B" w:rsidRDefault="00B6201B" w:rsidP="00B6201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6201B" w:rsidRPr="00FC21FB" w:rsidRDefault="00B6201B" w:rsidP="00B6201B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3C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0.35pt;margin-top:2.7pt;width:243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+QgwIAABE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" stroked="f">
                <v:textbox>
                  <w:txbxContent>
                    <w:p w:rsidR="00B6201B" w:rsidRPr="001740D6" w:rsidRDefault="00B6201B" w:rsidP="00B6201B">
                      <w:pPr>
                        <w:spacing w:line="360" w:lineRule="auto"/>
                        <w:rPr>
                          <w:rFonts w:ascii="Century Gothic" w:hAnsi="Century Gothic" w:cs="Arial"/>
                          <w:sz w:val="20"/>
                        </w:rPr>
                      </w:pPr>
                      <w:r w:rsidRPr="005A73C7">
                        <w:rPr>
                          <w:rFonts w:ascii="Brush Script MT" w:hAnsi="Brush Script MT"/>
                          <w:b/>
                        </w:rPr>
                        <w:t>Ref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FERMA/PCM/CORR/NGO’S/24/UR/EMR/0029</w:t>
                      </w:r>
                    </w:p>
                    <w:p w:rsidR="00B6201B" w:rsidRPr="008C54F0" w:rsidRDefault="00B6201B" w:rsidP="00B6201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January, 2025.</w:t>
                      </w:r>
                    </w:p>
                    <w:p w:rsidR="00B6201B" w:rsidRDefault="00B6201B" w:rsidP="00B6201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6201B" w:rsidRPr="00FC21FB" w:rsidRDefault="00B6201B" w:rsidP="00B6201B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kern w:val="0"/>
          <w:sz w:val="22"/>
          <w14:ligatures w14:val="none"/>
        </w:rPr>
        <w:t xml:space="preserve">                                                                    </w:t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w:drawing>
          <wp:inline distT="0" distB="0" distL="0" distR="0" wp14:anchorId="174EAB2F" wp14:editId="4009F36E">
            <wp:extent cx="1238250" cy="1079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66" cy="11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9621" wp14:editId="3BA861A8">
                <wp:simplePos x="0" y="0"/>
                <wp:positionH relativeFrom="column">
                  <wp:posOffset>-184785</wp:posOffset>
                </wp:positionH>
                <wp:positionV relativeFrom="paragraph">
                  <wp:posOffset>0</wp:posOffset>
                </wp:positionV>
                <wp:extent cx="2209165" cy="818515"/>
                <wp:effectExtent l="0" t="0" r="635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1B" w:rsidRDefault="00B6201B" w:rsidP="00B6201B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1740D6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PROCUREMENT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201B" w:rsidRPr="00A5208F" w:rsidRDefault="00B6201B" w:rsidP="00B6201B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6201B" w:rsidRDefault="00B6201B" w:rsidP="00B6201B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6201B" w:rsidRPr="00FC21FB" w:rsidRDefault="00B6201B" w:rsidP="00B6201B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Telephone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234 (9) 3146536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9621" id="Text Box 8" o:spid="_x0000_s1027" type="#_x0000_t202" style="position:absolute;left:0;text-align:left;margin-left:-14.55pt;margin-top:0;width:173.9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zJhAIAABc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" stroked="f">
                <v:textbox>
                  <w:txbxContent>
                    <w:p w:rsidR="00B6201B" w:rsidRDefault="00B6201B" w:rsidP="00B6201B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Dept</w:t>
                      </w:r>
                      <w:proofErr w:type="spellEnd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; </w:t>
                      </w:r>
                      <w:r w:rsidRPr="001740D6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PROCUREMENT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201B" w:rsidRPr="00A5208F" w:rsidRDefault="00B6201B" w:rsidP="00B6201B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Email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B6201B" w:rsidRDefault="00B6201B" w:rsidP="00B6201B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</w:p>
                    <w:p w:rsidR="00B6201B" w:rsidRPr="00FC21FB" w:rsidRDefault="00B6201B" w:rsidP="00B6201B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Telephone</w:t>
                      </w:r>
                      <w:proofErr w:type="gramStart"/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</w:rPr>
                        <w:t>234</w:t>
                      </w:r>
                      <w:proofErr w:type="gramEnd"/>
                      <w:r>
                        <w:rPr>
                          <w:rFonts w:ascii="Century Gothic" w:hAnsi="Century Gothic" w:cs="Arial"/>
                        </w:rPr>
                        <w:t xml:space="preserve"> (9) 3146536</w:t>
                      </w:r>
                    </w:p>
                  </w:txbxContent>
                </v:textbox>
              </v:shape>
            </w:pict>
          </mc:Fallback>
        </mc:AlternateContent>
      </w:r>
    </w:p>
    <w:p w:rsidR="00B6201B" w:rsidRPr="0061580F" w:rsidRDefault="00B6201B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  <w:t>The Director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General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</w:t>
      </w:r>
    </w:p>
    <w:p w:rsidR="00B6201B" w:rsidRPr="0061580F" w:rsidRDefault="00B6201B" w:rsidP="00B6201B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Bureau of Public Procurement</w:t>
      </w:r>
    </w:p>
    <w:p w:rsidR="00B6201B" w:rsidRPr="0061580F" w:rsidRDefault="00B6201B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11, Suleiman </w:t>
      </w:r>
      <w:proofErr w:type="spellStart"/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Barau</w:t>
      </w:r>
      <w:proofErr w:type="spellEnd"/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Crescent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</w:p>
    <w:p w:rsidR="00B6201B" w:rsidRDefault="00B6201B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State House, Abuja    </w:t>
      </w:r>
    </w:p>
    <w:p w:rsidR="00B6201B" w:rsidRDefault="00B6201B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2C7E7D" w:rsidRDefault="002C7E7D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2C7E7D" w:rsidRDefault="002C7E7D" w:rsidP="00B6201B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bookmarkStart w:id="0" w:name="_GoBack"/>
      <w:bookmarkEnd w:id="0"/>
    </w:p>
    <w:p w:rsidR="00B6201B" w:rsidRPr="004B6D4B" w:rsidRDefault="00B6201B" w:rsidP="002C7E7D">
      <w:pPr>
        <w:spacing w:after="0"/>
        <w:jc w:val="center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AD3524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>INVITATION TO WITNESS THE BID OPENING</w:t>
      </w:r>
    </w:p>
    <w:p w:rsidR="00B6201B" w:rsidRPr="00AD3524" w:rsidRDefault="00B6201B" w:rsidP="002C7E7D">
      <w:pPr>
        <w:spacing w:after="0"/>
        <w:jc w:val="center"/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</w:pPr>
      <w:r w:rsidRPr="0027663D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URGENT REHABILITATION/EMERGENCY M</w:t>
      </w:r>
      <w:r w:rsidRPr="00AD3524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AINTENANCE REPAIRS OF CRITICAL</w:t>
      </w:r>
      <w:r w:rsidR="002C7E7D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 xml:space="preserve"> </w:t>
      </w:r>
      <w:r w:rsidRPr="00AD3524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 xml:space="preserve">INTERSTATE ROUTES NATIONWIDE </w:t>
      </w:r>
      <w:r w:rsidRPr="0027663D">
        <w:rPr>
          <w:rFonts w:ascii="Bookman Old Style" w:eastAsia="Times New Roman" w:hAnsi="Bookman Old Style" w:cs="Calibri"/>
          <w:b/>
          <w:bCs/>
          <w:color w:val="000000"/>
          <w:szCs w:val="24"/>
          <w:u w:val="single"/>
        </w:rPr>
        <w:t>(SUPPLEMENTARY PROJECTS, 2024)</w:t>
      </w:r>
      <w:r w:rsidRPr="00AD3524">
        <w:rPr>
          <w:rFonts w:ascii="Bookman Old Style" w:eastAsiaTheme="minorHAnsi" w:hAnsi="Bookman Old Style"/>
          <w:b/>
          <w:kern w:val="0"/>
          <w:szCs w:val="24"/>
          <w:u w:val="single"/>
          <w14:ligatures w14:val="none"/>
        </w:rPr>
        <w:t xml:space="preserve">  </w:t>
      </w:r>
    </w:p>
    <w:p w:rsidR="00B6201B" w:rsidRPr="0061580F" w:rsidRDefault="00B6201B" w:rsidP="00B6201B">
      <w:pPr>
        <w:spacing w:after="16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The Management of 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the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Federal Roads Maintenance Agency wishes to invite you to witne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ss the bid opening exercise for the urgent Rehabilitation/Emergency Maintenance Repairs of Critical Interstate Routes Nationwide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scheduled to 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>be held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as follows: </w:t>
      </w:r>
    </w:p>
    <w:p w:rsidR="00B6201B" w:rsidRPr="0061580F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Date:     Friday 17</w:t>
      </w:r>
      <w:r w:rsidRPr="0003387D">
        <w:rPr>
          <w:rFonts w:ascii="Bookman Old Style" w:eastAsiaTheme="minorHAnsi" w:hAnsi="Bookman Old Style"/>
          <w:b/>
          <w:i/>
          <w:kern w:val="0"/>
          <w:szCs w:val="24"/>
          <w:vertAlign w:val="superscript"/>
          <w14:ligatures w14:val="none"/>
        </w:rPr>
        <w:t>th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January 2025</w:t>
      </w:r>
    </w:p>
    <w:p w:rsidR="00B6201B" w:rsidRPr="001740D6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B6201B" w:rsidRPr="001740D6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B6201B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</w:pP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Venue:   </w:t>
      </w:r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Federal Roads Maintenance Agency Conference Room</w:t>
      </w:r>
    </w:p>
    <w:p w:rsidR="00B6201B" w:rsidRPr="00B95954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            Plot 163 </w:t>
      </w:r>
      <w:proofErr w:type="spellStart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Aminu</w:t>
      </w:r>
      <w:proofErr w:type="spellEnd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 Kano Crescent, </w:t>
      </w:r>
      <w:proofErr w:type="spellStart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>Wuse</w:t>
      </w:r>
      <w:proofErr w:type="spellEnd"/>
      <w:r>
        <w:rPr>
          <w:rFonts w:ascii="Bookman Old Style" w:eastAsiaTheme="minorHAnsi" w:hAnsi="Bookman Old Style"/>
          <w:b/>
          <w:i/>
          <w:kern w:val="0"/>
          <w:szCs w:val="24"/>
          <w:lang w:val="en-GB"/>
          <w14:ligatures w14:val="none"/>
        </w:rPr>
        <w:t xml:space="preserve"> II, Abuja.</w:t>
      </w:r>
    </w:p>
    <w:p w:rsidR="00B6201B" w:rsidRPr="001740D6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B6201B" w:rsidRPr="00E01BC8" w:rsidRDefault="00B6201B" w:rsidP="00B6201B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Time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: 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   12 noon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Prompt</w:t>
      </w:r>
    </w:p>
    <w:p w:rsidR="00B6201B" w:rsidRPr="004B6D4B" w:rsidRDefault="00B6201B" w:rsidP="00B6201B">
      <w:pPr>
        <w:spacing w:after="24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B6201B" w:rsidRPr="004B6D4B" w:rsidRDefault="00B6201B" w:rsidP="00B6201B">
      <w:pPr>
        <w:spacing w:after="24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2.   </w:t>
      </w:r>
      <w:r w:rsidRPr="004B6D4B">
        <w:rPr>
          <w:rFonts w:ascii="Bookman Old Style" w:eastAsiaTheme="minorHAnsi" w:hAnsi="Bookman Old Style"/>
          <w:kern w:val="0"/>
          <w:szCs w:val="24"/>
          <w14:ligatures w14:val="none"/>
        </w:rPr>
        <w:t>Please accept the assurances of the Managing Director’s highest regard.</w:t>
      </w:r>
    </w:p>
    <w:p w:rsidR="00B6201B" w:rsidRDefault="00B6201B" w:rsidP="00B6201B">
      <w:pPr>
        <w:spacing w:after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B6201B" w:rsidRPr="00BB64A6" w:rsidRDefault="00B6201B" w:rsidP="00B6201B">
      <w:pPr>
        <w:spacing w:after="0"/>
        <w:rPr>
          <w:rFonts w:ascii="Bookman Old Style" w:hAnsi="Bookman Old Style"/>
          <w:b/>
          <w:bCs/>
          <w:szCs w:val="24"/>
          <w:lang w:val="en-GB"/>
        </w:rPr>
      </w:pPr>
      <w:r w:rsidRPr="00BB64A6">
        <w:rPr>
          <w:rFonts w:ascii="Bookman Old Style" w:hAnsi="Bookman Old Style"/>
          <w:b/>
          <w:bCs/>
          <w:sz w:val="28"/>
          <w:szCs w:val="24"/>
          <w:lang w:val="en-GB"/>
        </w:rPr>
        <w:t xml:space="preserve">          </w:t>
      </w:r>
      <w:r w:rsidRPr="00BB64A6">
        <w:rPr>
          <w:rFonts w:ascii="Bookman Old Style" w:hAnsi="Bookman Old Style"/>
          <w:b/>
          <w:bCs/>
          <w:szCs w:val="24"/>
          <w:lang w:val="en-GB"/>
        </w:rPr>
        <w:t xml:space="preserve">Signed </w:t>
      </w:r>
    </w:p>
    <w:p w:rsidR="00E01AF1" w:rsidRDefault="00B6201B" w:rsidP="00F145A4">
      <w:pPr>
        <w:spacing w:after="0"/>
      </w:pPr>
      <w:r w:rsidRPr="00BB64A6">
        <w:rPr>
          <w:rFonts w:ascii="Bookman Old Style" w:hAnsi="Bookman Old Style"/>
          <w:b/>
          <w:bCs/>
          <w:szCs w:val="24"/>
          <w:lang w:val="en-GB"/>
        </w:rPr>
        <w:t xml:space="preserve">   The Management</w:t>
      </w:r>
    </w:p>
    <w:sectPr w:rsidR="00E01AF1" w:rsidSect="00F145A4">
      <w:pgSz w:w="12240" w:h="15840"/>
      <w:pgMar w:top="56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B"/>
    <w:rsid w:val="002C7E7D"/>
    <w:rsid w:val="003B03C7"/>
    <w:rsid w:val="00725966"/>
    <w:rsid w:val="007C7C2C"/>
    <w:rsid w:val="00B6201B"/>
    <w:rsid w:val="00F1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55B68"/>
  <w15:chartTrackingRefBased/>
  <w15:docId w15:val="{0A19378F-BD03-48E0-8CC8-4013863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01B"/>
    <w:pPr>
      <w:spacing w:after="200" w:line="276" w:lineRule="auto"/>
      <w:jc w:val="both"/>
    </w:pPr>
    <w:rPr>
      <w:rFonts w:ascii="Times New Roman" w:eastAsiaTheme="minorEastAsia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3</cp:revision>
  <dcterms:created xsi:type="dcterms:W3CDTF">2025-01-16T17:07:00Z</dcterms:created>
  <dcterms:modified xsi:type="dcterms:W3CDTF">2025-01-17T14:10:00Z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e6890103-22a3-431e-b950-48589b4ef294</vt:lpwstr>
  </property>
</Properties>
</file>